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F6E" w:rsidRDefault="00752F6E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F6E" w:rsidRDefault="00752F6E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F6E" w:rsidRDefault="00752F6E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F6E" w:rsidRDefault="00752F6E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F6E" w:rsidRDefault="00752F6E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F6E" w:rsidRDefault="00752F6E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F6E" w:rsidRDefault="00752F6E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A9C" w:rsidRPr="00EB5A9C" w:rsidRDefault="00EB5A9C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A9C">
        <w:rPr>
          <w:rFonts w:ascii="Times New Roman" w:hAnsi="Times New Roman" w:cs="Times New Roman"/>
          <w:sz w:val="24"/>
          <w:szCs w:val="24"/>
        </w:rPr>
        <w:t>American Pikas’ Adaptation</w:t>
      </w:r>
    </w:p>
    <w:p w:rsidR="00EB5A9C" w:rsidRPr="00EB5A9C" w:rsidRDefault="00EB5A9C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A9C">
        <w:rPr>
          <w:rFonts w:ascii="Times New Roman" w:hAnsi="Times New Roman" w:cs="Times New Roman"/>
          <w:sz w:val="24"/>
          <w:szCs w:val="24"/>
        </w:rPr>
        <w:t>Student’s Name</w:t>
      </w:r>
    </w:p>
    <w:p w:rsidR="00EB5A9C" w:rsidRPr="00EB5A9C" w:rsidRDefault="00EB5A9C" w:rsidP="00EB5A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A9C">
        <w:rPr>
          <w:rFonts w:ascii="Times New Roman" w:hAnsi="Times New Roman" w:cs="Times New Roman"/>
          <w:sz w:val="24"/>
          <w:szCs w:val="24"/>
        </w:rPr>
        <w:t xml:space="preserve">Institutional Affiliation </w:t>
      </w:r>
      <w:r w:rsidRPr="00EB5A9C">
        <w:rPr>
          <w:rFonts w:ascii="Times New Roman" w:hAnsi="Times New Roman" w:cs="Times New Roman"/>
          <w:sz w:val="24"/>
          <w:szCs w:val="24"/>
        </w:rPr>
        <w:br w:type="page"/>
      </w:r>
    </w:p>
    <w:p w:rsidR="005B3146" w:rsidRPr="00EB5A9C" w:rsidRDefault="005B3146" w:rsidP="005B31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A9C">
        <w:rPr>
          <w:rFonts w:ascii="Times New Roman" w:hAnsi="Times New Roman" w:cs="Times New Roman"/>
          <w:sz w:val="24"/>
          <w:szCs w:val="24"/>
        </w:rPr>
        <w:lastRenderedPageBreak/>
        <w:t>American Pikas’ Adaptation</w:t>
      </w:r>
    </w:p>
    <w:p w:rsidR="0074511D" w:rsidRPr="00EB5A9C" w:rsidRDefault="00B97726" w:rsidP="008C1B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A9C">
        <w:rPr>
          <w:rFonts w:ascii="Times New Roman" w:hAnsi="Times New Roman" w:cs="Times New Roman"/>
          <w:sz w:val="24"/>
          <w:szCs w:val="24"/>
        </w:rPr>
        <w:t xml:space="preserve">Let’s look at American </w:t>
      </w:r>
      <w:r w:rsidR="005B3146">
        <w:rPr>
          <w:rFonts w:ascii="Times New Roman" w:hAnsi="Times New Roman" w:cs="Times New Roman"/>
          <w:sz w:val="24"/>
          <w:szCs w:val="24"/>
        </w:rPr>
        <w:t>P</w:t>
      </w:r>
      <w:r w:rsidRPr="00EB5A9C">
        <w:rPr>
          <w:rFonts w:ascii="Times New Roman" w:hAnsi="Times New Roman" w:cs="Times New Roman"/>
          <w:sz w:val="24"/>
          <w:szCs w:val="24"/>
        </w:rPr>
        <w:t>ikas</w:t>
      </w:r>
      <w:r w:rsidR="005B3146">
        <w:rPr>
          <w:rFonts w:ascii="Times New Roman" w:hAnsi="Times New Roman" w:cs="Times New Roman"/>
          <w:sz w:val="24"/>
          <w:szCs w:val="24"/>
        </w:rPr>
        <w:t>’</w:t>
      </w:r>
      <w:r w:rsidRPr="00EB5A9C">
        <w:rPr>
          <w:rFonts w:ascii="Times New Roman" w:hAnsi="Times New Roman" w:cs="Times New Roman"/>
          <w:sz w:val="24"/>
          <w:szCs w:val="24"/>
        </w:rPr>
        <w:t xml:space="preserve"> commonly known as rock rabbits. </w:t>
      </w:r>
      <w:r w:rsidR="00BE110D" w:rsidRPr="00EB5A9C">
        <w:rPr>
          <w:rFonts w:ascii="Times New Roman" w:hAnsi="Times New Roman" w:cs="Times New Roman"/>
          <w:sz w:val="24"/>
          <w:szCs w:val="24"/>
        </w:rPr>
        <w:t xml:space="preserve">The trait of American pikas that I would wish to discuss is having unusual feeding patterns. Generally, when there is plenty of food many animals seem to be selective </w:t>
      </w:r>
      <w:r w:rsidR="00EB5A9C" w:rsidRPr="00EB5A9C">
        <w:rPr>
          <w:rFonts w:ascii="Times New Roman" w:hAnsi="Times New Roman" w:cs="Times New Roman"/>
          <w:sz w:val="24"/>
          <w:szCs w:val="24"/>
        </w:rPr>
        <w:t xml:space="preserve">during consumption </w:t>
      </w:r>
      <w:r w:rsidR="00BE110D" w:rsidRPr="00EB5A9C">
        <w:rPr>
          <w:rFonts w:ascii="Times New Roman" w:hAnsi="Times New Roman" w:cs="Times New Roman"/>
          <w:sz w:val="24"/>
          <w:szCs w:val="24"/>
        </w:rPr>
        <w:t>while the contrary is true in the case of drought and hunger</w:t>
      </w:r>
      <w:r w:rsidR="00AD14E3">
        <w:rPr>
          <w:rFonts w:ascii="Times New Roman" w:hAnsi="Times New Roman" w:cs="Times New Roman"/>
          <w:sz w:val="24"/>
          <w:szCs w:val="24"/>
        </w:rPr>
        <w:t xml:space="preserve"> </w:t>
      </w:r>
      <w:r w:rsidR="00AD14E3">
        <w:t>(</w:t>
      </w:r>
      <w:r w:rsidR="00AD14E3" w:rsidRPr="008C1B13">
        <w:rPr>
          <w:rFonts w:ascii="Times New Roman" w:hAnsi="Times New Roman" w:cs="Times New Roman"/>
          <w:sz w:val="24"/>
          <w:szCs w:val="24"/>
        </w:rPr>
        <w:t>Kohl</w:t>
      </w:r>
      <w:r w:rsidR="00AD14E3">
        <w:rPr>
          <w:rFonts w:ascii="Times New Roman" w:hAnsi="Times New Roman" w:cs="Times New Roman"/>
          <w:sz w:val="24"/>
          <w:szCs w:val="24"/>
        </w:rPr>
        <w:t xml:space="preserve"> et al., 2018)</w:t>
      </w:r>
      <w:r w:rsidR="00AD14E3">
        <w:rPr>
          <w:rFonts w:ascii="Times New Roman" w:hAnsi="Times New Roman" w:cs="Times New Roman"/>
          <w:sz w:val="24"/>
          <w:szCs w:val="24"/>
        </w:rPr>
        <w:t>. S</w:t>
      </w:r>
      <w:bookmarkStart w:id="0" w:name="_GoBack"/>
      <w:bookmarkEnd w:id="0"/>
      <w:r w:rsidR="00BE110D" w:rsidRPr="00EB5A9C">
        <w:rPr>
          <w:rFonts w:ascii="Times New Roman" w:hAnsi="Times New Roman" w:cs="Times New Roman"/>
          <w:sz w:val="24"/>
          <w:szCs w:val="24"/>
        </w:rPr>
        <w:t>ometimes of the year, pikas are selective while foraging and notable caching behavior.”</w:t>
      </w:r>
    </w:p>
    <w:p w:rsidR="004736DA" w:rsidRPr="00EB5A9C" w:rsidRDefault="00EB5A9C" w:rsidP="008C1B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A9C">
        <w:rPr>
          <w:rFonts w:ascii="Times New Roman" w:hAnsi="Times New Roman" w:cs="Times New Roman"/>
          <w:sz w:val="24"/>
          <w:szCs w:val="24"/>
        </w:rPr>
        <w:t xml:space="preserve">According to a research carried out by journal Frontiers in ecology and environment, </w:t>
      </w:r>
      <w:r w:rsidR="005B3146" w:rsidRPr="00EB5A9C">
        <w:rPr>
          <w:rFonts w:ascii="Times New Roman" w:hAnsi="Times New Roman" w:cs="Times New Roman"/>
          <w:sz w:val="24"/>
          <w:szCs w:val="24"/>
        </w:rPr>
        <w:t>it</w:t>
      </w:r>
      <w:r w:rsidR="00B97726" w:rsidRPr="00EB5A9C">
        <w:rPr>
          <w:rFonts w:ascii="Times New Roman" w:hAnsi="Times New Roman" w:cs="Times New Roman"/>
          <w:sz w:val="24"/>
          <w:szCs w:val="24"/>
        </w:rPr>
        <w:t xml:space="preserve"> is said that if not disturbed</w:t>
      </w:r>
      <w:r w:rsidR="00C74580">
        <w:rPr>
          <w:rFonts w:ascii="Times New Roman" w:hAnsi="Times New Roman" w:cs="Times New Roman"/>
          <w:sz w:val="24"/>
          <w:szCs w:val="24"/>
        </w:rPr>
        <w:t xml:space="preserve"> by external factors</w:t>
      </w:r>
      <w:r w:rsidR="00B97726" w:rsidRPr="00EB5A9C">
        <w:rPr>
          <w:rFonts w:ascii="Times New Roman" w:hAnsi="Times New Roman" w:cs="Times New Roman"/>
          <w:sz w:val="24"/>
          <w:szCs w:val="24"/>
        </w:rPr>
        <w:t xml:space="preserve">, pikas spends most of their time looking for food, storing and eating some of </w:t>
      </w:r>
      <w:r w:rsidR="00C74580">
        <w:rPr>
          <w:rFonts w:ascii="Times New Roman" w:hAnsi="Times New Roman" w:cs="Times New Roman"/>
          <w:sz w:val="24"/>
          <w:szCs w:val="24"/>
        </w:rPr>
        <w:t>it</w:t>
      </w:r>
      <w:r w:rsidRPr="00EB5A9C">
        <w:rPr>
          <w:rFonts w:ascii="Times New Roman" w:hAnsi="Times New Roman" w:cs="Times New Roman"/>
          <w:sz w:val="24"/>
          <w:szCs w:val="24"/>
        </w:rPr>
        <w:t xml:space="preserve"> (Beever et al., 2017)</w:t>
      </w:r>
      <w:r w:rsidR="00B97726" w:rsidRPr="00EB5A9C">
        <w:rPr>
          <w:rFonts w:ascii="Times New Roman" w:hAnsi="Times New Roman" w:cs="Times New Roman"/>
          <w:sz w:val="24"/>
          <w:szCs w:val="24"/>
        </w:rPr>
        <w:t xml:space="preserve">. </w:t>
      </w:r>
      <w:r w:rsidR="004736DA" w:rsidRPr="00EB5A9C">
        <w:rPr>
          <w:rFonts w:ascii="Times New Roman" w:hAnsi="Times New Roman" w:cs="Times New Roman"/>
          <w:sz w:val="24"/>
          <w:szCs w:val="24"/>
        </w:rPr>
        <w:t>Scientists classify pikas as hardworking herbivores which gathers plants and their flowers during the su</w:t>
      </w:r>
      <w:r w:rsidRPr="00EB5A9C">
        <w:rPr>
          <w:rFonts w:ascii="Times New Roman" w:hAnsi="Times New Roman" w:cs="Times New Roman"/>
          <w:sz w:val="24"/>
          <w:szCs w:val="24"/>
        </w:rPr>
        <w:t>mmer and eat during the winter. Though</w:t>
      </w:r>
      <w:r w:rsidR="004736DA" w:rsidRPr="00EB5A9C">
        <w:rPr>
          <w:rFonts w:ascii="Times New Roman" w:hAnsi="Times New Roman" w:cs="Times New Roman"/>
          <w:sz w:val="24"/>
          <w:szCs w:val="24"/>
        </w:rPr>
        <w:t xml:space="preserve"> they are adapted to live in cold places, American pikas find it hard to get out during winter season and that’s why they keep food for such </w:t>
      </w:r>
      <w:r w:rsidR="00B97726" w:rsidRPr="00EB5A9C">
        <w:rPr>
          <w:rFonts w:ascii="Times New Roman" w:hAnsi="Times New Roman" w:cs="Times New Roman"/>
          <w:sz w:val="24"/>
          <w:szCs w:val="24"/>
        </w:rPr>
        <w:t>period</w:t>
      </w:r>
      <w:r w:rsidR="004736DA" w:rsidRPr="00EB5A9C">
        <w:rPr>
          <w:rFonts w:ascii="Times New Roman" w:hAnsi="Times New Roman" w:cs="Times New Roman"/>
          <w:sz w:val="24"/>
          <w:szCs w:val="24"/>
        </w:rPr>
        <w:t>.</w:t>
      </w:r>
      <w:r w:rsidR="00B97726" w:rsidRPr="00EB5A9C">
        <w:rPr>
          <w:rFonts w:ascii="Times New Roman" w:hAnsi="Times New Roman" w:cs="Times New Roman"/>
          <w:sz w:val="24"/>
          <w:szCs w:val="24"/>
        </w:rPr>
        <w:t xml:space="preserve"> It is observed that pikas </w:t>
      </w:r>
      <w:r w:rsidRPr="00EB5A9C">
        <w:rPr>
          <w:rFonts w:ascii="Times New Roman" w:hAnsi="Times New Roman" w:cs="Times New Roman"/>
          <w:sz w:val="24"/>
          <w:szCs w:val="24"/>
        </w:rPr>
        <w:t xml:space="preserve">take </w:t>
      </w:r>
      <w:r w:rsidR="00B97726" w:rsidRPr="00EB5A9C">
        <w:rPr>
          <w:rFonts w:ascii="Times New Roman" w:hAnsi="Times New Roman" w:cs="Times New Roman"/>
          <w:sz w:val="24"/>
          <w:szCs w:val="24"/>
        </w:rPr>
        <w:t>different types of feeding patterns during the summer (green plants) and during the winter (dried grass).</w:t>
      </w:r>
      <w:r w:rsidRPr="00EB5A9C">
        <w:rPr>
          <w:rFonts w:ascii="Times New Roman" w:hAnsi="Times New Roman" w:cs="Times New Roman"/>
          <w:sz w:val="24"/>
          <w:szCs w:val="24"/>
        </w:rPr>
        <w:t xml:space="preserve"> The adaptions </w:t>
      </w:r>
      <w:r w:rsidR="005B3146" w:rsidRPr="00EB5A9C">
        <w:rPr>
          <w:rFonts w:ascii="Times New Roman" w:hAnsi="Times New Roman" w:cs="Times New Roman"/>
          <w:sz w:val="24"/>
          <w:szCs w:val="24"/>
        </w:rPr>
        <w:t>are</w:t>
      </w:r>
      <w:r w:rsidRPr="00EB5A9C">
        <w:rPr>
          <w:rFonts w:ascii="Times New Roman" w:hAnsi="Times New Roman" w:cs="Times New Roman"/>
          <w:sz w:val="24"/>
          <w:szCs w:val="24"/>
        </w:rPr>
        <w:t xml:space="preserve"> very relevant in the life of the American pikas as they </w:t>
      </w:r>
      <w:r w:rsidR="00B42878">
        <w:rPr>
          <w:rFonts w:ascii="Times New Roman" w:hAnsi="Times New Roman" w:cs="Times New Roman"/>
          <w:sz w:val="24"/>
          <w:szCs w:val="24"/>
        </w:rPr>
        <w:t>are able to</w:t>
      </w:r>
      <w:r w:rsidRPr="00EB5A9C">
        <w:rPr>
          <w:rFonts w:ascii="Times New Roman" w:hAnsi="Times New Roman" w:cs="Times New Roman"/>
          <w:sz w:val="24"/>
          <w:szCs w:val="24"/>
        </w:rPr>
        <w:t xml:space="preserve"> survive in all seasons </w:t>
      </w:r>
      <w:r w:rsidR="00B42878">
        <w:rPr>
          <w:rFonts w:ascii="Times New Roman" w:hAnsi="Times New Roman" w:cs="Times New Roman"/>
          <w:sz w:val="24"/>
          <w:szCs w:val="24"/>
        </w:rPr>
        <w:t>of</w:t>
      </w:r>
      <w:r w:rsidRPr="00EB5A9C">
        <w:rPr>
          <w:rFonts w:ascii="Times New Roman" w:hAnsi="Times New Roman" w:cs="Times New Roman"/>
          <w:sz w:val="24"/>
          <w:szCs w:val="24"/>
        </w:rPr>
        <w:t xml:space="preserve"> a year</w:t>
      </w:r>
      <w:r w:rsidR="00AD14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2F6E" w:rsidRDefault="00752F6E" w:rsidP="008C1B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97726" w:rsidRPr="00EB5A9C" w:rsidRDefault="00B97726" w:rsidP="00752F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A9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C1B13" w:rsidRDefault="00B97726" w:rsidP="00752F6E">
      <w:pPr>
        <w:spacing w:after="0" w:line="480" w:lineRule="auto"/>
        <w:ind w:left="720" w:hanging="720"/>
      </w:pPr>
      <w:r w:rsidRPr="00EB5A9C">
        <w:rPr>
          <w:rFonts w:ascii="Times New Roman" w:hAnsi="Times New Roman" w:cs="Times New Roman"/>
          <w:sz w:val="24"/>
          <w:szCs w:val="24"/>
        </w:rPr>
        <w:t>Beever, E. A., Hall, L. E., Varner, J., Loosen, A. E., Dunham, J. B., Gahl, M. K. … &amp; Lawler, J. J. (2017). Behavioral flexibility as a mechanism for coping with climate change. Frontiers in Ecology and the Environment.</w:t>
      </w:r>
      <w:r w:rsidR="008C1B13" w:rsidRPr="008C1B13">
        <w:t xml:space="preserve"> </w:t>
      </w:r>
    </w:p>
    <w:p w:rsidR="00B97726" w:rsidRPr="00EB5A9C" w:rsidRDefault="008C1B13" w:rsidP="00752F6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C1B13">
        <w:rPr>
          <w:rFonts w:ascii="Times New Roman" w:hAnsi="Times New Roman" w:cs="Times New Roman"/>
          <w:sz w:val="24"/>
          <w:szCs w:val="24"/>
        </w:rPr>
        <w:t>Kohl, K. D., Varner, J., Wilkening, J. L., &amp; Dearing, M. D. (2018). Gut microbial communities of American pikas (O chotona princeps): evidence for phylosymbiosis and adaptations to novel diets. Journal of Animal Ecology, 87(2), 323-330.</w:t>
      </w:r>
    </w:p>
    <w:p w:rsidR="004736DA" w:rsidRPr="00EB5A9C" w:rsidRDefault="004736DA" w:rsidP="00EB5A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736DA" w:rsidRPr="00EB5A9C" w:rsidSect="00EB5A9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13A" w:rsidRDefault="00CE113A" w:rsidP="00EB5A9C">
      <w:pPr>
        <w:spacing w:after="0" w:line="240" w:lineRule="auto"/>
      </w:pPr>
      <w:r>
        <w:separator/>
      </w:r>
    </w:p>
  </w:endnote>
  <w:endnote w:type="continuationSeparator" w:id="0">
    <w:p w:rsidR="00CE113A" w:rsidRDefault="00CE113A" w:rsidP="00EB5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13A" w:rsidRDefault="00CE113A" w:rsidP="00EB5A9C">
      <w:pPr>
        <w:spacing w:after="0" w:line="240" w:lineRule="auto"/>
      </w:pPr>
      <w:r>
        <w:separator/>
      </w:r>
    </w:p>
  </w:footnote>
  <w:footnote w:type="continuationSeparator" w:id="0">
    <w:p w:rsidR="00CE113A" w:rsidRDefault="00CE113A" w:rsidP="00EB5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6305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EB5A9C" w:rsidRPr="005B3146" w:rsidRDefault="00752F6E">
        <w:pPr>
          <w:pStyle w:val="Header"/>
          <w:rPr>
            <w:rFonts w:ascii="Times New Roman" w:hAnsi="Times New Roman" w:cs="Times New Roman"/>
            <w:sz w:val="24"/>
          </w:rPr>
        </w:pPr>
        <w:r w:rsidRPr="005B3146">
          <w:rPr>
            <w:rFonts w:ascii="Times New Roman" w:hAnsi="Times New Roman" w:cs="Times New Roman"/>
            <w:sz w:val="24"/>
          </w:rPr>
          <w:t xml:space="preserve">AMERICAN PIKAS’ ADAPTATION </w:t>
        </w:r>
        <w:r w:rsidRPr="005B3146">
          <w:rPr>
            <w:rFonts w:ascii="Times New Roman" w:hAnsi="Times New Roman" w:cs="Times New Roman"/>
            <w:sz w:val="24"/>
          </w:rPr>
          <w:tab/>
        </w:r>
        <w:r w:rsidRPr="005B3146">
          <w:rPr>
            <w:rFonts w:ascii="Times New Roman" w:hAnsi="Times New Roman" w:cs="Times New Roman"/>
            <w:sz w:val="24"/>
          </w:rPr>
          <w:tab/>
          <w:t xml:space="preserve"> </w:t>
        </w:r>
        <w:r w:rsidR="00EB5A9C" w:rsidRPr="005B3146">
          <w:rPr>
            <w:rFonts w:ascii="Times New Roman" w:hAnsi="Times New Roman" w:cs="Times New Roman"/>
            <w:sz w:val="24"/>
          </w:rPr>
          <w:fldChar w:fldCharType="begin"/>
        </w:r>
        <w:r w:rsidR="00EB5A9C" w:rsidRPr="005B314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EB5A9C" w:rsidRPr="005B3146">
          <w:rPr>
            <w:rFonts w:ascii="Times New Roman" w:hAnsi="Times New Roman" w:cs="Times New Roman"/>
            <w:sz w:val="24"/>
          </w:rPr>
          <w:fldChar w:fldCharType="separate"/>
        </w:r>
        <w:r w:rsidR="00745236">
          <w:rPr>
            <w:rFonts w:ascii="Times New Roman" w:hAnsi="Times New Roman" w:cs="Times New Roman"/>
            <w:noProof/>
            <w:sz w:val="24"/>
          </w:rPr>
          <w:t>2</w:t>
        </w:r>
        <w:r w:rsidR="00EB5A9C" w:rsidRPr="005B314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EB5A9C" w:rsidRDefault="00EB5A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A9C" w:rsidRPr="005B3146" w:rsidRDefault="00EB5A9C">
    <w:pPr>
      <w:pStyle w:val="Header"/>
      <w:rPr>
        <w:rFonts w:ascii="Times New Roman" w:hAnsi="Times New Roman" w:cs="Times New Roman"/>
        <w:sz w:val="24"/>
      </w:rPr>
    </w:pPr>
    <w:r w:rsidRPr="005B3146">
      <w:rPr>
        <w:rFonts w:ascii="Times New Roman" w:hAnsi="Times New Roman" w:cs="Times New Roman"/>
        <w:sz w:val="24"/>
      </w:rPr>
      <w:t>Running head: AMERICAN PIKAS’ ADAPTATION</w:t>
    </w:r>
    <w:sdt>
      <w:sdtPr>
        <w:rPr>
          <w:rFonts w:ascii="Times New Roman" w:hAnsi="Times New Roman" w:cs="Times New Roman"/>
          <w:sz w:val="24"/>
        </w:rPr>
        <w:id w:val="18775007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3146">
          <w:rPr>
            <w:rFonts w:ascii="Times New Roman" w:hAnsi="Times New Roman" w:cs="Times New Roman"/>
            <w:sz w:val="24"/>
          </w:rPr>
          <w:tab/>
          <w:t xml:space="preserve">  </w:t>
        </w:r>
        <w:r w:rsidRPr="005B3146">
          <w:rPr>
            <w:rFonts w:ascii="Times New Roman" w:hAnsi="Times New Roman" w:cs="Times New Roman"/>
            <w:sz w:val="24"/>
          </w:rPr>
          <w:fldChar w:fldCharType="begin"/>
        </w:r>
        <w:r w:rsidRPr="005B314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B3146">
          <w:rPr>
            <w:rFonts w:ascii="Times New Roman" w:hAnsi="Times New Roman" w:cs="Times New Roman"/>
            <w:sz w:val="24"/>
          </w:rPr>
          <w:fldChar w:fldCharType="separate"/>
        </w:r>
        <w:r w:rsidR="005B3146">
          <w:rPr>
            <w:rFonts w:ascii="Times New Roman" w:hAnsi="Times New Roman" w:cs="Times New Roman"/>
            <w:noProof/>
            <w:sz w:val="24"/>
          </w:rPr>
          <w:t>1</w:t>
        </w:r>
        <w:r w:rsidRPr="005B314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B5A9C" w:rsidRDefault="00EB5A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0D"/>
    <w:rsid w:val="004736DA"/>
    <w:rsid w:val="005B3146"/>
    <w:rsid w:val="00636E2B"/>
    <w:rsid w:val="0074511D"/>
    <w:rsid w:val="00745236"/>
    <w:rsid w:val="00752F6E"/>
    <w:rsid w:val="008C1B13"/>
    <w:rsid w:val="00AD14E3"/>
    <w:rsid w:val="00B42878"/>
    <w:rsid w:val="00B97726"/>
    <w:rsid w:val="00BE110D"/>
    <w:rsid w:val="00C74580"/>
    <w:rsid w:val="00CE113A"/>
    <w:rsid w:val="00EB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01E06"/>
  <w15:chartTrackingRefBased/>
  <w15:docId w15:val="{AC2A2C09-47BE-4963-8AF5-3DAA8D95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5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A9C"/>
  </w:style>
  <w:style w:type="paragraph" w:styleId="Footer">
    <w:name w:val="footer"/>
    <w:basedOn w:val="Normal"/>
    <w:link w:val="FooterChar"/>
    <w:uiPriority w:val="99"/>
    <w:unhideWhenUsed/>
    <w:rsid w:val="00EB5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2020-03-26T03:05:00Z</dcterms:created>
  <dcterms:modified xsi:type="dcterms:W3CDTF">2020-03-26T03:05:00Z</dcterms:modified>
</cp:coreProperties>
</file>